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39FABDEC" w14:textId="3A0BD086" w:rsidR="00035F68" w:rsidRPr="00035F68" w:rsidRDefault="00AE1B3A" w:rsidP="00035F68">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Kumtor Gold Company CJSC (hereinafter referred to as KGC) invites you to participate in the pre-qualification selection of suppliers specializing in the supply of </w:t>
      </w:r>
      <w:r w:rsidR="00F520EC" w:rsidRPr="00F520EC">
        <w:rPr>
          <w:rFonts w:ascii="Times New Roman" w:eastAsia="Times New Roman" w:hAnsi="Times New Roman" w:cs="Times New Roman"/>
          <w:i/>
          <w:iCs/>
          <w:kern w:val="0"/>
          <w:sz w:val="24"/>
          <w:szCs w:val="24"/>
          <w:lang w:val="en"/>
          <w14:ligatures w14:val="none"/>
        </w:rPr>
        <w:t xml:space="preserve">parts for </w:t>
      </w:r>
      <w:r w:rsidR="00C71C89">
        <w:rPr>
          <w:rFonts w:ascii="Times New Roman" w:eastAsia="Times New Roman" w:hAnsi="Times New Roman" w:cs="Times New Roman"/>
          <w:i/>
          <w:iCs/>
          <w:kern w:val="0"/>
          <w:sz w:val="24"/>
          <w:szCs w:val="24"/>
          <w:lang w:val="en"/>
          <w14:ligatures w14:val="none"/>
        </w:rPr>
        <w:t>vibrating screens</w:t>
      </w:r>
      <w:r w:rsidR="00F520EC" w:rsidRPr="00F520EC">
        <w:rPr>
          <w:rFonts w:ascii="Times New Roman" w:eastAsia="Times New Roman" w:hAnsi="Times New Roman" w:cs="Times New Roman"/>
          <w:i/>
          <w:iCs/>
          <w:kern w:val="0"/>
          <w:sz w:val="24"/>
          <w:szCs w:val="24"/>
          <w:lang w:val="en"/>
          <w14:ligatures w14:val="none"/>
        </w:rPr>
        <w:t xml:space="preserve"> produced by</w:t>
      </w:r>
      <w:r w:rsidR="00F520EC">
        <w:rPr>
          <w:rFonts w:ascii="Times New Roman" w:eastAsia="Times New Roman" w:hAnsi="Times New Roman" w:cs="Times New Roman"/>
          <w:kern w:val="0"/>
          <w:sz w:val="24"/>
          <w:szCs w:val="24"/>
          <w:lang w:val="en"/>
          <w14:ligatures w14:val="none"/>
        </w:rPr>
        <w:t xml:space="preserve"> </w:t>
      </w:r>
      <w:r w:rsidR="004D7AAF">
        <w:rPr>
          <w:rFonts w:ascii="Times New Roman" w:hAnsi="Times New Roman" w:cs="Times New Roman"/>
          <w:i/>
          <w:iCs/>
          <w:sz w:val="24"/>
          <w:szCs w:val="24"/>
          <w:lang w:val="en"/>
        </w:rPr>
        <w:t>Derrick</w:t>
      </w:r>
      <w:r w:rsidR="004D7AAF" w:rsidRPr="00F520EC">
        <w:rPr>
          <w:rFonts w:ascii="Times New Roman" w:hAnsi="Times New Roman" w:cs="Times New Roman"/>
          <w:i/>
          <w:iCs/>
          <w:sz w:val="24"/>
          <w:szCs w:val="24"/>
          <w:lang w:val="en"/>
        </w:rPr>
        <w:t xml:space="preserve"> </w:t>
      </w:r>
      <w:r w:rsidR="004D7AAF" w:rsidRPr="00F520EC">
        <w:rPr>
          <w:rFonts w:ascii="Times New Roman" w:eastAsia="Times New Roman" w:hAnsi="Times New Roman" w:cs="Times New Roman"/>
          <w:i/>
          <w:iCs/>
          <w:kern w:val="0"/>
          <w:sz w:val="24"/>
          <w:szCs w:val="24"/>
          <w:lang w:val="en"/>
          <w14:ligatures w14:val="none"/>
        </w:rPr>
        <w:t>with</w:t>
      </w:r>
      <w:r w:rsidR="00035F68" w:rsidRPr="00035F68">
        <w:rPr>
          <w:rFonts w:ascii="Times New Roman" w:eastAsia="Times New Roman" w:hAnsi="Times New Roman" w:cs="Times New Roman"/>
          <w:kern w:val="0"/>
          <w:sz w:val="24"/>
          <w:szCs w:val="24"/>
          <w14:ligatures w14:val="none"/>
        </w:rPr>
        <w:t xml:space="preserve"> a view to concluding a framework agreement.</w:t>
      </w:r>
    </w:p>
    <w:p w14:paraId="45163757" w14:textId="53AB33D9"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Deadline for submitting applications</w:t>
      </w:r>
      <w:r w:rsidRPr="00A5195D">
        <w:rPr>
          <w:rFonts w:ascii="Times New Roman" w:eastAsia="Times New Roman" w:hAnsi="Times New Roman" w:cs="Times New Roman"/>
          <w:kern w:val="0"/>
          <w:sz w:val="24"/>
          <w:szCs w:val="24"/>
          <w:lang w:val="en"/>
          <w14:ligatures w14:val="none"/>
        </w:rPr>
        <w:t xml:space="preserve">: </w:t>
      </w:r>
      <w:r w:rsidR="00477C23" w:rsidRPr="00477C23">
        <w:rPr>
          <w:rFonts w:ascii="Times New Roman" w:eastAsia="Times New Roman" w:hAnsi="Times New Roman" w:cs="Times New Roman"/>
          <w:kern w:val="0"/>
          <w:sz w:val="24"/>
          <w:szCs w:val="24"/>
          <w:lang w:val="en"/>
          <w14:ligatures w14:val="none"/>
        </w:rPr>
        <w:t>11:00</w:t>
      </w:r>
      <w:r w:rsidR="00477C23" w:rsidRPr="00477C23">
        <w:rPr>
          <w:rFonts w:ascii="Times New Roman" w:eastAsia="Times New Roman" w:hAnsi="Times New Roman" w:cs="Times New Roman"/>
          <w:kern w:val="0"/>
          <w:sz w:val="24"/>
          <w:szCs w:val="24"/>
          <w14:ligatures w14:val="none"/>
        </w:rPr>
        <w:t xml:space="preserve"> </w:t>
      </w:r>
      <w:r w:rsidR="00477C23">
        <w:rPr>
          <w:rFonts w:ascii="Times New Roman" w:eastAsia="Times New Roman" w:hAnsi="Times New Roman" w:cs="Times New Roman"/>
          <w:kern w:val="0"/>
          <w:sz w:val="24"/>
          <w:szCs w:val="24"/>
          <w14:ligatures w14:val="none"/>
        </w:rPr>
        <w:t>a.m.</w:t>
      </w:r>
      <w:r w:rsidR="00477C23" w:rsidRPr="00477C23">
        <w:rPr>
          <w:rFonts w:ascii="Times New Roman" w:eastAsia="Times New Roman" w:hAnsi="Times New Roman" w:cs="Times New Roman"/>
          <w:kern w:val="0"/>
          <w:sz w:val="24"/>
          <w:szCs w:val="24"/>
          <w:lang w:val="en"/>
          <w14:ligatures w14:val="none"/>
        </w:rPr>
        <w:t xml:space="preserve"> (Bishkek time) </w:t>
      </w:r>
      <w:proofErr w:type="gramStart"/>
      <w:r w:rsidR="006C1D08">
        <w:rPr>
          <w:rFonts w:ascii="Times New Roman" w:eastAsia="Times New Roman" w:hAnsi="Times New Roman" w:cs="Times New Roman"/>
          <w:kern w:val="0"/>
          <w:sz w:val="24"/>
          <w:szCs w:val="24"/>
          <w14:ligatures w14:val="none"/>
        </w:rPr>
        <w:t>Augu</w:t>
      </w:r>
      <w:r w:rsidR="0024335F">
        <w:rPr>
          <w:rFonts w:ascii="Times New Roman" w:eastAsia="Times New Roman" w:hAnsi="Times New Roman" w:cs="Times New Roman"/>
          <w:kern w:val="0"/>
          <w:sz w:val="24"/>
          <w:szCs w:val="24"/>
          <w14:ligatures w14:val="none"/>
        </w:rPr>
        <w:t>st</w:t>
      </w:r>
      <w:r w:rsidR="00C71C89">
        <w:rPr>
          <w:rFonts w:ascii="Times New Roman" w:eastAsia="Times New Roman" w:hAnsi="Times New Roman" w:cs="Times New Roman"/>
          <w:kern w:val="0"/>
          <w:sz w:val="24"/>
          <w:szCs w:val="24"/>
          <w:lang w:val="en"/>
          <w14:ligatures w14:val="none"/>
        </w:rPr>
        <w:t>,</w:t>
      </w:r>
      <w:proofErr w:type="gramEnd"/>
      <w:r w:rsidR="00C71C89">
        <w:rPr>
          <w:rFonts w:ascii="Times New Roman" w:eastAsia="Times New Roman" w:hAnsi="Times New Roman" w:cs="Times New Roman"/>
          <w:kern w:val="0"/>
          <w:sz w:val="24"/>
          <w:szCs w:val="24"/>
          <w:lang w:val="en"/>
          <w14:ligatures w14:val="none"/>
        </w:rPr>
        <w:t xml:space="preserve"> </w:t>
      </w:r>
      <w:r w:rsidR="006C1D08">
        <w:rPr>
          <w:rFonts w:ascii="Times New Roman" w:eastAsia="Times New Roman" w:hAnsi="Times New Roman" w:cs="Times New Roman"/>
          <w:kern w:val="0"/>
          <w:sz w:val="24"/>
          <w:szCs w:val="24"/>
          <w:lang w:val="en"/>
          <w14:ligatures w14:val="none"/>
        </w:rPr>
        <w:t>7</w:t>
      </w:r>
      <w:r w:rsidR="00605EFC">
        <w:rPr>
          <w:rFonts w:ascii="Times New Roman" w:eastAsia="Times New Roman" w:hAnsi="Times New Roman" w:cs="Times New Roman"/>
          <w:kern w:val="0"/>
          <w:sz w:val="24"/>
          <w:szCs w:val="24"/>
          <w:lang w:val="en"/>
          <w14:ligatures w14:val="none"/>
        </w:rPr>
        <w:t>th</w:t>
      </w:r>
      <w:r w:rsidR="00477C23" w:rsidRPr="00477C23">
        <w:rPr>
          <w:rFonts w:ascii="Times New Roman" w:eastAsia="Times New Roman" w:hAnsi="Times New Roman" w:cs="Times New Roman"/>
          <w:kern w:val="0"/>
          <w:sz w:val="24"/>
          <w:szCs w:val="24"/>
          <w:lang w:val="en"/>
          <w14:ligatures w14:val="none"/>
        </w:rPr>
        <w:t xml:space="preserve"> 202</w:t>
      </w:r>
      <w:r w:rsidR="0026270D">
        <w:rPr>
          <w:rFonts w:ascii="Times New Roman" w:eastAsia="Times New Roman" w:hAnsi="Times New Roman" w:cs="Times New Roman"/>
          <w:kern w:val="0"/>
          <w:sz w:val="24"/>
          <w:szCs w:val="24"/>
          <w:lang w:val="en"/>
          <w14:ligatures w14:val="none"/>
        </w:rPr>
        <w:t>6</w:t>
      </w:r>
    </w:p>
    <w:p w14:paraId="0055EBF0" w14:textId="21AD890C"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w:t>
      </w:r>
      <w:proofErr w:type="gramStart"/>
      <w:r w:rsidR="00EC44B8">
        <w:rPr>
          <w:rFonts w:ascii="Times New Roman" w:eastAsia="Times New Roman" w:hAnsi="Times New Roman" w:cs="Times New Roman"/>
          <w:kern w:val="0"/>
          <w:sz w:val="24"/>
          <w:szCs w:val="24"/>
          <w:lang w:val="en"/>
          <w14:ligatures w14:val="none"/>
        </w:rPr>
        <w:t>it</w:t>
      </w:r>
      <w:proofErr w:type="gramEnd"/>
      <w:r w:rsidRPr="00A5195D">
        <w:rPr>
          <w:rFonts w:ascii="Times New Roman" w:eastAsia="Times New Roman" w:hAnsi="Times New Roman" w:cs="Times New Roman"/>
          <w:kern w:val="0"/>
          <w:sz w:val="24"/>
          <w:szCs w:val="24"/>
          <w:lang w:val="en"/>
          <w14:ligatures w14:val="none"/>
        </w:rPr>
        <w:t>.</w:t>
      </w:r>
    </w:p>
    <w:p w14:paraId="1E964B3B" w14:textId="0F48E7CA"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r w:rsidR="00C71C89" w:rsidRPr="00C71C89">
        <w:rPr>
          <w:b/>
          <w:bCs/>
          <w:highlight w:val="yellow"/>
        </w:rPr>
        <w:t>Derrick</w:t>
      </w:r>
      <w:r w:rsidR="00043891" w:rsidRPr="00C71C89">
        <w:rPr>
          <w:b/>
          <w:bCs/>
          <w:highlight w:val="yellow"/>
        </w:rPr>
        <w:t>_parts_acc_2026@kumtor.kg</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08EB3D19" w14:textId="67C3AEE2" w:rsidR="00035F68" w:rsidRPr="00035F68" w:rsidRDefault="00035F68"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035F68">
        <w:rPr>
          <w:rFonts w:ascii="Times New Roman" w:eastAsia="Times New Roman" w:hAnsi="Times New Roman" w:cs="Times New Roman"/>
          <w:b/>
          <w:bCs/>
          <w:kern w:val="0"/>
          <w:sz w:val="24"/>
          <w:szCs w:val="24"/>
          <w:lang w:val="en"/>
          <w14:ligatures w14:val="none"/>
        </w:rPr>
        <w:t>A list of similar deliveries of goods to other sites (required: attach copies of supporting documents—at least three</w:t>
      </w:r>
      <w:r w:rsidR="00F64596" w:rsidRPr="00F64596">
        <w:rPr>
          <w:rFonts w:ascii="Times New Roman" w:eastAsia="Times New Roman" w:hAnsi="Times New Roman" w:cs="Times New Roman"/>
          <w:b/>
          <w:bCs/>
          <w:kern w:val="0"/>
          <w:sz w:val="24"/>
          <w:szCs w:val="24"/>
          <w14:ligatures w14:val="none"/>
        </w:rPr>
        <w:t xml:space="preserve"> </w:t>
      </w:r>
      <w:r w:rsidR="00F64596">
        <w:rPr>
          <w:rFonts w:ascii="Times New Roman" w:eastAsia="Times New Roman" w:hAnsi="Times New Roman" w:cs="Times New Roman"/>
          <w:b/>
          <w:bCs/>
          <w:kern w:val="0"/>
          <w:sz w:val="24"/>
          <w:szCs w:val="24"/>
          <w14:ligatures w14:val="none"/>
        </w:rPr>
        <w:t xml:space="preserve">years </w:t>
      </w:r>
      <w:r w:rsidRPr="00035F68">
        <w:rPr>
          <w:rFonts w:ascii="Times New Roman" w:eastAsia="Times New Roman" w:hAnsi="Times New Roman" w:cs="Times New Roman"/>
          <w:b/>
          <w:bCs/>
          <w:kern w:val="0"/>
          <w:sz w:val="24"/>
          <w:szCs w:val="24"/>
          <w:lang w:val="en"/>
          <w14:ligatures w14:val="none"/>
        </w:rPr>
        <w:t>for the delivered goods).</w:t>
      </w:r>
    </w:p>
    <w:p w14:paraId="15E40261" w14:textId="7BC3283A"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7B34D372" w14:textId="1CECF682" w:rsidR="00035F68" w:rsidRPr="00035F68" w:rsidRDefault="00035F68" w:rsidP="00035F68">
      <w:pPr>
        <w:pStyle w:val="ListParagraph"/>
        <w:numPr>
          <w:ilvl w:val="0"/>
          <w:numId w:val="5"/>
        </w:numPr>
        <w:rPr>
          <w:rFonts w:ascii="Times New Roman" w:eastAsia="Times New Roman" w:hAnsi="Times New Roman" w:cs="Times New Roman"/>
          <w:b/>
          <w:bCs/>
          <w:kern w:val="0"/>
          <w:sz w:val="24"/>
          <w:szCs w:val="24"/>
          <w:lang w:val="en"/>
          <w14:ligatures w14:val="none"/>
        </w:rPr>
      </w:pPr>
      <w:r w:rsidRPr="00035F68">
        <w:rPr>
          <w:rFonts w:ascii="Times New Roman" w:eastAsia="Times New Roman" w:hAnsi="Times New Roman" w:cs="Times New Roman"/>
          <w:b/>
          <w:bCs/>
          <w:kern w:val="0"/>
          <w:sz w:val="24"/>
          <w:szCs w:val="24"/>
          <w:lang w:val="en"/>
          <w14:ligatures w14:val="none"/>
        </w:rPr>
        <w:t xml:space="preserve">A list of similar deliveries of goods to other sites (required: attach copies of supporting documents—at least </w:t>
      </w:r>
      <w:r w:rsidR="009E62FF">
        <w:rPr>
          <w:rFonts w:ascii="Times New Roman" w:eastAsia="Times New Roman" w:hAnsi="Times New Roman" w:cs="Times New Roman"/>
          <w:b/>
          <w:bCs/>
          <w:kern w:val="0"/>
          <w:sz w:val="24"/>
          <w:szCs w:val="24"/>
          <w:lang w:val="en"/>
          <w14:ligatures w14:val="none"/>
        </w:rPr>
        <w:t xml:space="preserve">for </w:t>
      </w:r>
      <w:r w:rsidRPr="00035F68">
        <w:rPr>
          <w:rFonts w:ascii="Times New Roman" w:eastAsia="Times New Roman" w:hAnsi="Times New Roman" w:cs="Times New Roman"/>
          <w:b/>
          <w:bCs/>
          <w:kern w:val="0"/>
          <w:sz w:val="24"/>
          <w:szCs w:val="24"/>
          <w:lang w:val="en"/>
          <w14:ligatures w14:val="none"/>
        </w:rPr>
        <w:t>three</w:t>
      </w:r>
      <w:r w:rsidR="009E62FF">
        <w:rPr>
          <w:rFonts w:ascii="Times New Roman" w:eastAsia="Times New Roman" w:hAnsi="Times New Roman" w:cs="Times New Roman"/>
          <w:b/>
          <w:bCs/>
          <w:kern w:val="0"/>
          <w:sz w:val="24"/>
          <w:szCs w:val="24"/>
          <w:lang w:val="en"/>
          <w14:ligatures w14:val="none"/>
        </w:rPr>
        <w:t xml:space="preserve"> years </w:t>
      </w:r>
      <w:r w:rsidRPr="00035F68">
        <w:rPr>
          <w:rFonts w:ascii="Times New Roman" w:eastAsia="Times New Roman" w:hAnsi="Times New Roman" w:cs="Times New Roman"/>
          <w:b/>
          <w:bCs/>
          <w:kern w:val="0"/>
          <w:sz w:val="24"/>
          <w:szCs w:val="24"/>
          <w:lang w:val="en"/>
          <w14:ligatures w14:val="none"/>
        </w:rPr>
        <w:t>for the delivered goods).</w:t>
      </w:r>
    </w:p>
    <w:p w14:paraId="282F7533" w14:textId="2D376549" w:rsidR="005E50A4" w:rsidRPr="000F05FC" w:rsidRDefault="00AE1B3A"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lang w:val="en"/>
          <w14:ligatures w14:val="none"/>
        </w:rPr>
        <w:t xml:space="preserve">Copies of registration and constituent documents. </w:t>
      </w:r>
    </w:p>
    <w:p w14:paraId="28CA28FA" w14:textId="77777777" w:rsidR="009C0DCD"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lastRenderedPageBreak/>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6E696F"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22D11F9C" w14:textId="07C9D0A5"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Note:</w:t>
      </w:r>
    </w:p>
    <w:p w14:paraId="5218A158"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159640DA" w14:textId="52B8BDA9"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An indicative list of components that the customer will request from potential pre-qualification candidates, if a framework agreement is concluded, is attached</w:t>
      </w:r>
      <w:r w:rsidR="003440DC">
        <w:rPr>
          <w:rFonts w:ascii="Times New Roman" w:hAnsi="Times New Roman" w:cs="Times New Roman"/>
          <w:b/>
          <w:bCs/>
          <w:sz w:val="24"/>
          <w:szCs w:val="24"/>
        </w:rPr>
        <w:t xml:space="preserve"> to pre-qualification.</w:t>
      </w:r>
    </w:p>
    <w:p w14:paraId="13119294"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4042A869" w14:textId="7FCC8436"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 xml:space="preserve">Kumtor Gold Company does not have any detailed technical drawings or specifications for the </w:t>
      </w:r>
      <w:r w:rsidR="003440DC" w:rsidRPr="00294CCC">
        <w:rPr>
          <w:rFonts w:ascii="Times New Roman" w:hAnsi="Times New Roman" w:cs="Times New Roman"/>
          <w:b/>
          <w:bCs/>
          <w:sz w:val="24"/>
          <w:szCs w:val="24"/>
        </w:rPr>
        <w:t>components requested</w:t>
      </w:r>
      <w:r w:rsidRPr="00294CCC">
        <w:rPr>
          <w:rFonts w:ascii="Times New Roman" w:hAnsi="Times New Roman" w:cs="Times New Roman"/>
          <w:b/>
          <w:bCs/>
          <w:sz w:val="24"/>
          <w:szCs w:val="24"/>
        </w:rPr>
        <w:t xml:space="preserve">. The participant in the selection process must subsequently possess </w:t>
      </w:r>
      <w:proofErr w:type="gramStart"/>
      <w:r w:rsidRPr="00294CCC">
        <w:rPr>
          <w:rFonts w:ascii="Times New Roman" w:hAnsi="Times New Roman" w:cs="Times New Roman"/>
          <w:b/>
          <w:bCs/>
          <w:sz w:val="24"/>
          <w:szCs w:val="24"/>
        </w:rPr>
        <w:t>all of</w:t>
      </w:r>
      <w:proofErr w:type="gramEnd"/>
      <w:r w:rsidRPr="00294CCC">
        <w:rPr>
          <w:rFonts w:ascii="Times New Roman" w:hAnsi="Times New Roman" w:cs="Times New Roman"/>
          <w:b/>
          <w:bCs/>
          <w:sz w:val="24"/>
          <w:szCs w:val="24"/>
        </w:rPr>
        <w:t xml:space="preserve"> the above information and must guarantee that the components being procured are identical to those already installed.</w:t>
      </w:r>
    </w:p>
    <w:p w14:paraId="03617F56"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5843AD58" w14:textId="7C4A8094"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roofErr w:type="gramStart"/>
      <w:r w:rsidRPr="00294CCC">
        <w:rPr>
          <w:rFonts w:ascii="Times New Roman" w:hAnsi="Times New Roman" w:cs="Times New Roman"/>
          <w:b/>
          <w:bCs/>
          <w:sz w:val="24"/>
          <w:szCs w:val="24"/>
        </w:rPr>
        <w:t>In the event that</w:t>
      </w:r>
      <w:proofErr w:type="gramEnd"/>
      <w:r w:rsidRPr="00294CCC">
        <w:rPr>
          <w:rFonts w:ascii="Times New Roman" w:hAnsi="Times New Roman" w:cs="Times New Roman"/>
          <w:b/>
          <w:bCs/>
          <w:sz w:val="24"/>
          <w:szCs w:val="24"/>
        </w:rPr>
        <w:t xml:space="preserve"> a framework </w:t>
      </w:r>
      <w:proofErr w:type="spellStart"/>
      <w:r w:rsidR="003440DC">
        <w:rPr>
          <w:rFonts w:ascii="Times New Roman" w:hAnsi="Times New Roman" w:cs="Times New Roman"/>
          <w:b/>
          <w:bCs/>
          <w:sz w:val="24"/>
          <w:szCs w:val="24"/>
        </w:rPr>
        <w:t>agreemnt</w:t>
      </w:r>
      <w:proofErr w:type="spellEnd"/>
      <w:r w:rsidRPr="00294CCC">
        <w:rPr>
          <w:rFonts w:ascii="Times New Roman" w:hAnsi="Times New Roman" w:cs="Times New Roman"/>
          <w:b/>
          <w:bCs/>
          <w:sz w:val="24"/>
          <w:szCs w:val="24"/>
        </w:rPr>
        <w:t xml:space="preserve"> is concluded based on the selection results, and in the absence of technical and commercial proposals in response to requests, the </w:t>
      </w:r>
      <w:r w:rsidR="003440DC">
        <w:rPr>
          <w:rFonts w:ascii="Times New Roman" w:hAnsi="Times New Roman" w:cs="Times New Roman"/>
          <w:b/>
          <w:bCs/>
          <w:sz w:val="24"/>
          <w:szCs w:val="24"/>
        </w:rPr>
        <w:t>Kumtor Gold Company</w:t>
      </w:r>
      <w:r w:rsidRPr="00294CCC">
        <w:rPr>
          <w:rFonts w:ascii="Times New Roman" w:hAnsi="Times New Roman" w:cs="Times New Roman"/>
          <w:b/>
          <w:bCs/>
          <w:sz w:val="24"/>
          <w:szCs w:val="24"/>
        </w:rPr>
        <w:t xml:space="preserve"> reserves the right not to issue further requests.  </w:t>
      </w: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7C3E3FC9"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9" w:history="1">
        <w:r w:rsidR="00222394" w:rsidRPr="00355349">
          <w:rPr>
            <w:rStyle w:val="Hyperlink"/>
            <w:rFonts w:ascii="Times New Roman" w:eastAsia="Times New Roman" w:hAnsi="Times New Roman" w:cs="Times New Roman"/>
            <w:b/>
            <w:bCs/>
            <w:sz w:val="24"/>
            <w:szCs w:val="24"/>
            <w:lang w:val="en"/>
          </w:rPr>
          <w:t>Kurmanbek.Eshmukambetov@kumtor.kg</w:t>
        </w:r>
      </w:hyperlink>
      <w:r w:rsidR="00F73F1D">
        <w:rPr>
          <w:rFonts w:ascii="Times New Roman" w:eastAsia="Times New Roman" w:hAnsi="Times New Roman" w:cs="Times New Roman"/>
          <w:b/>
          <w:bCs/>
          <w:sz w:val="24"/>
          <w:szCs w:val="24"/>
          <w:lang w:val="en"/>
        </w:rPr>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BF0E" w14:textId="77777777" w:rsidR="009B4868" w:rsidRDefault="009B4868">
      <w:pPr>
        <w:spacing w:after="0" w:line="240" w:lineRule="auto"/>
      </w:pPr>
      <w:r>
        <w:separator/>
      </w:r>
    </w:p>
  </w:endnote>
  <w:endnote w:type="continuationSeparator" w:id="0">
    <w:p w14:paraId="605DA3A1" w14:textId="77777777" w:rsidR="009B4868" w:rsidRDefault="009B4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C63F3" w14:textId="77777777" w:rsidR="009B4868" w:rsidRDefault="009B4868">
      <w:pPr>
        <w:spacing w:after="0" w:line="240" w:lineRule="auto"/>
      </w:pPr>
      <w:r>
        <w:separator/>
      </w:r>
    </w:p>
  </w:footnote>
  <w:footnote w:type="continuationSeparator" w:id="0">
    <w:p w14:paraId="59A073C3" w14:textId="77777777" w:rsidR="009B4868" w:rsidRDefault="009B48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339B9"/>
    <w:rsid w:val="00035F68"/>
    <w:rsid w:val="00043891"/>
    <w:rsid w:val="00062303"/>
    <w:rsid w:val="00074444"/>
    <w:rsid w:val="00081E9C"/>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B63EE"/>
    <w:rsid w:val="001C70F0"/>
    <w:rsid w:val="001D1EA2"/>
    <w:rsid w:val="001E03FF"/>
    <w:rsid w:val="001E26AD"/>
    <w:rsid w:val="001F0315"/>
    <w:rsid w:val="001F7EC4"/>
    <w:rsid w:val="00222394"/>
    <w:rsid w:val="0023246D"/>
    <w:rsid w:val="0023361F"/>
    <w:rsid w:val="00241604"/>
    <w:rsid w:val="0024335F"/>
    <w:rsid w:val="0025345B"/>
    <w:rsid w:val="0026270D"/>
    <w:rsid w:val="00294CCC"/>
    <w:rsid w:val="002A50BB"/>
    <w:rsid w:val="002D6A6E"/>
    <w:rsid w:val="002E48E5"/>
    <w:rsid w:val="002E68E1"/>
    <w:rsid w:val="002F71ED"/>
    <w:rsid w:val="0030742C"/>
    <w:rsid w:val="00314E8E"/>
    <w:rsid w:val="003440DC"/>
    <w:rsid w:val="00351C39"/>
    <w:rsid w:val="00352663"/>
    <w:rsid w:val="00363378"/>
    <w:rsid w:val="003B425D"/>
    <w:rsid w:val="003C3985"/>
    <w:rsid w:val="003C45C4"/>
    <w:rsid w:val="003F10E0"/>
    <w:rsid w:val="003F7DC7"/>
    <w:rsid w:val="004227B0"/>
    <w:rsid w:val="004364C2"/>
    <w:rsid w:val="00456213"/>
    <w:rsid w:val="00456671"/>
    <w:rsid w:val="00463297"/>
    <w:rsid w:val="0046617E"/>
    <w:rsid w:val="00477C23"/>
    <w:rsid w:val="00482AC4"/>
    <w:rsid w:val="00487706"/>
    <w:rsid w:val="00491A9B"/>
    <w:rsid w:val="00492A52"/>
    <w:rsid w:val="004B4F8E"/>
    <w:rsid w:val="004D7AAF"/>
    <w:rsid w:val="004F765E"/>
    <w:rsid w:val="00503BF9"/>
    <w:rsid w:val="0051689F"/>
    <w:rsid w:val="00567E65"/>
    <w:rsid w:val="005A6408"/>
    <w:rsid w:val="005D111B"/>
    <w:rsid w:val="005E50A4"/>
    <w:rsid w:val="005E653C"/>
    <w:rsid w:val="005F2DFD"/>
    <w:rsid w:val="00605EFC"/>
    <w:rsid w:val="006202CA"/>
    <w:rsid w:val="00631296"/>
    <w:rsid w:val="00677957"/>
    <w:rsid w:val="0068726E"/>
    <w:rsid w:val="006974B1"/>
    <w:rsid w:val="006C1D08"/>
    <w:rsid w:val="006E1A7D"/>
    <w:rsid w:val="006E696F"/>
    <w:rsid w:val="006F62AC"/>
    <w:rsid w:val="007252BA"/>
    <w:rsid w:val="00741EF0"/>
    <w:rsid w:val="00781167"/>
    <w:rsid w:val="007823A8"/>
    <w:rsid w:val="0078518E"/>
    <w:rsid w:val="007A5B4E"/>
    <w:rsid w:val="007B674F"/>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91E9D"/>
    <w:rsid w:val="00891F3B"/>
    <w:rsid w:val="00896458"/>
    <w:rsid w:val="008C0663"/>
    <w:rsid w:val="008C14CE"/>
    <w:rsid w:val="008C1F51"/>
    <w:rsid w:val="008C33E8"/>
    <w:rsid w:val="00905405"/>
    <w:rsid w:val="00912D93"/>
    <w:rsid w:val="00913754"/>
    <w:rsid w:val="009150A9"/>
    <w:rsid w:val="009460F4"/>
    <w:rsid w:val="00950E32"/>
    <w:rsid w:val="00977B5C"/>
    <w:rsid w:val="0098132E"/>
    <w:rsid w:val="009A32C4"/>
    <w:rsid w:val="009A7BF4"/>
    <w:rsid w:val="009B4868"/>
    <w:rsid w:val="009C0DCD"/>
    <w:rsid w:val="009C779B"/>
    <w:rsid w:val="009D3C13"/>
    <w:rsid w:val="009E62FF"/>
    <w:rsid w:val="00A05459"/>
    <w:rsid w:val="00A1390D"/>
    <w:rsid w:val="00A3546C"/>
    <w:rsid w:val="00A370CB"/>
    <w:rsid w:val="00A5195D"/>
    <w:rsid w:val="00A53C13"/>
    <w:rsid w:val="00A5741F"/>
    <w:rsid w:val="00A57AD3"/>
    <w:rsid w:val="00A6743F"/>
    <w:rsid w:val="00A82C27"/>
    <w:rsid w:val="00A90B8F"/>
    <w:rsid w:val="00A94766"/>
    <w:rsid w:val="00AB5B81"/>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71C89"/>
    <w:rsid w:val="00CA7EA3"/>
    <w:rsid w:val="00CB74C7"/>
    <w:rsid w:val="00D11018"/>
    <w:rsid w:val="00D2484A"/>
    <w:rsid w:val="00D343D3"/>
    <w:rsid w:val="00D44F3A"/>
    <w:rsid w:val="00DE6522"/>
    <w:rsid w:val="00DF5729"/>
    <w:rsid w:val="00E15B65"/>
    <w:rsid w:val="00E17686"/>
    <w:rsid w:val="00E4384D"/>
    <w:rsid w:val="00E471CA"/>
    <w:rsid w:val="00E639CC"/>
    <w:rsid w:val="00E84BA6"/>
    <w:rsid w:val="00EA1654"/>
    <w:rsid w:val="00EC3FB4"/>
    <w:rsid w:val="00EC44B8"/>
    <w:rsid w:val="00EC5187"/>
    <w:rsid w:val="00ED3A3C"/>
    <w:rsid w:val="00F03F53"/>
    <w:rsid w:val="00F06DEF"/>
    <w:rsid w:val="00F11922"/>
    <w:rsid w:val="00F520EC"/>
    <w:rsid w:val="00F64596"/>
    <w:rsid w:val="00F73F1D"/>
    <w:rsid w:val="00F84D78"/>
    <w:rsid w:val="00FA1034"/>
    <w:rsid w:val="00FA1166"/>
    <w:rsid w:val="00FA5139"/>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EA2"/>
    <w:rPr>
      <w:rFonts w:eastAsiaTheme="majorEastAsia" w:cstheme="majorBidi"/>
      <w:color w:val="272727" w:themeColor="text1" w:themeTint="D8"/>
    </w:rPr>
  </w:style>
  <w:style w:type="paragraph" w:styleId="Title">
    <w:name w:val="Title"/>
    <w:basedOn w:val="Normal"/>
    <w:next w:val="Normal"/>
    <w:link w:val="TitleChar"/>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EA2"/>
    <w:pPr>
      <w:spacing w:before="160"/>
      <w:jc w:val="center"/>
    </w:pPr>
    <w:rPr>
      <w:i/>
      <w:iCs/>
      <w:color w:val="404040" w:themeColor="text1" w:themeTint="BF"/>
    </w:rPr>
  </w:style>
  <w:style w:type="character" w:customStyle="1" w:styleId="QuoteChar">
    <w:name w:val="Quote Char"/>
    <w:basedOn w:val="DefaultParagraphFont"/>
    <w:link w:val="Quote"/>
    <w:uiPriority w:val="29"/>
    <w:rsid w:val="001D1EA2"/>
    <w:rPr>
      <w:i/>
      <w:iCs/>
      <w:color w:val="404040" w:themeColor="text1" w:themeTint="BF"/>
    </w:rPr>
  </w:style>
  <w:style w:type="paragraph" w:styleId="ListParagraph">
    <w:name w:val="List Paragraph"/>
    <w:basedOn w:val="Normal"/>
    <w:uiPriority w:val="34"/>
    <w:qFormat/>
    <w:rsid w:val="001D1EA2"/>
    <w:pPr>
      <w:ind w:left="720"/>
      <w:contextualSpacing/>
    </w:pPr>
  </w:style>
  <w:style w:type="character" w:styleId="IntenseEmphasis">
    <w:name w:val="Intense Emphasis"/>
    <w:basedOn w:val="DefaultParagraphFont"/>
    <w:uiPriority w:val="21"/>
    <w:qFormat/>
    <w:rsid w:val="001D1EA2"/>
    <w:rPr>
      <w:i/>
      <w:iCs/>
      <w:color w:val="0F4761" w:themeColor="accent1" w:themeShade="BF"/>
    </w:rPr>
  </w:style>
  <w:style w:type="paragraph" w:styleId="IntenseQuote">
    <w:name w:val="Intense Quote"/>
    <w:basedOn w:val="Normal"/>
    <w:next w:val="Normal"/>
    <w:link w:val="IntenseQuoteChar"/>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EA2"/>
    <w:rPr>
      <w:i/>
      <w:iCs/>
      <w:color w:val="0F4761" w:themeColor="accent1" w:themeShade="BF"/>
    </w:rPr>
  </w:style>
  <w:style w:type="character" w:styleId="IntenseReference">
    <w:name w:val="Intense Reference"/>
    <w:basedOn w:val="DefaultParagraphFont"/>
    <w:uiPriority w:val="32"/>
    <w:qFormat/>
    <w:rsid w:val="001D1EA2"/>
    <w:rPr>
      <w:b/>
      <w:bCs/>
      <w:smallCaps/>
      <w:color w:val="0F4761" w:themeColor="accent1" w:themeShade="BF"/>
      <w:spacing w:val="5"/>
    </w:rPr>
  </w:style>
  <w:style w:type="character" w:styleId="Hyperlink">
    <w:name w:val="Hyperlink"/>
    <w:basedOn w:val="DefaultParagraphFont"/>
    <w:uiPriority w:val="99"/>
    <w:unhideWhenUsed/>
    <w:rsid w:val="001D1EA2"/>
    <w:rPr>
      <w:color w:val="467886" w:themeColor="hyperlink"/>
      <w:u w:val="single"/>
    </w:rPr>
  </w:style>
  <w:style w:type="character" w:styleId="UnresolvedMention">
    <w:name w:val="Unresolved Mention"/>
    <w:basedOn w:val="DefaultParagraphFont"/>
    <w:uiPriority w:val="99"/>
    <w:semiHidden/>
    <w:unhideWhenUsed/>
    <w:rsid w:val="001D1EA2"/>
    <w:rPr>
      <w:color w:val="605E5C"/>
      <w:shd w:val="clear" w:color="auto" w:fill="E1DFDD"/>
    </w:rPr>
  </w:style>
  <w:style w:type="character" w:styleId="FollowedHyperlink">
    <w:name w:val="FollowedHyperlink"/>
    <w:basedOn w:val="DefaultParagraphFont"/>
    <w:uiPriority w:val="99"/>
    <w:semiHidden/>
    <w:unhideWhenUsed/>
    <w:rsid w:val="009D3C13"/>
    <w:rPr>
      <w:color w:val="96607D" w:themeColor="followedHyperlink"/>
      <w:u w:val="single"/>
    </w:rPr>
  </w:style>
  <w:style w:type="paragraph" w:styleId="NormalWeb">
    <w:name w:val="Normal (Web)"/>
    <w:basedOn w:val="Normal"/>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DefaultParagraphFont"/>
    <w:rsid w:val="007D17C6"/>
  </w:style>
  <w:style w:type="paragraph" w:customStyle="1" w:styleId="tkTekst">
    <w:name w:val="_Текст обычный (tkTekst)"/>
    <w:basedOn w:val="Normal"/>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TableGrid">
    <w:name w:val="Table Grid"/>
    <w:basedOn w:val="TableNormal"/>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765E"/>
    <w:pPr>
      <w:tabs>
        <w:tab w:val="center" w:pos="4844"/>
        <w:tab w:val="right" w:pos="9689"/>
      </w:tabs>
      <w:spacing w:after="0" w:line="240" w:lineRule="auto"/>
    </w:pPr>
  </w:style>
  <w:style w:type="character" w:customStyle="1" w:styleId="HeaderChar">
    <w:name w:val="Header Char"/>
    <w:basedOn w:val="DefaultParagraphFont"/>
    <w:link w:val="Header"/>
    <w:uiPriority w:val="99"/>
    <w:rsid w:val="004F765E"/>
  </w:style>
  <w:style w:type="paragraph" w:styleId="Footer">
    <w:name w:val="footer"/>
    <w:basedOn w:val="Normal"/>
    <w:link w:val="FooterChar"/>
    <w:uiPriority w:val="99"/>
    <w:unhideWhenUsed/>
    <w:rsid w:val="004F765E"/>
    <w:pPr>
      <w:tabs>
        <w:tab w:val="center" w:pos="4844"/>
        <w:tab w:val="right" w:pos="9689"/>
      </w:tabs>
      <w:spacing w:after="0" w:line="240" w:lineRule="auto"/>
    </w:pPr>
  </w:style>
  <w:style w:type="character" w:customStyle="1" w:styleId="FooterChar">
    <w:name w:val="Footer Char"/>
    <w:basedOn w:val="DefaultParagraphFont"/>
    <w:link w:val="Footer"/>
    <w:uiPriority w:val="99"/>
    <w:rsid w:val="004F765E"/>
  </w:style>
  <w:style w:type="table" w:customStyle="1" w:styleId="TableGrid0">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CommentText">
    <w:name w:val="annotation text"/>
    <w:basedOn w:val="Normal"/>
    <w:link w:val="CommentTextChar"/>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CommentTextChar">
    <w:name w:val="Comment Text Char"/>
    <w:basedOn w:val="DefaultParagraphFont"/>
    <w:link w:val="CommentText"/>
    <w:uiPriority w:val="99"/>
    <w:rsid w:val="005D111B"/>
    <w:rPr>
      <w:rFonts w:ascii="Calibri" w:eastAsia="Calibri" w:hAnsi="Calibri" w:cs="Calibri"/>
      <w:color w:val="000000"/>
      <w:kern w:val="0"/>
      <w:sz w:val="20"/>
      <w:szCs w:val="20"/>
      <w14:ligatures w14:val="none"/>
    </w:rPr>
  </w:style>
  <w:style w:type="character" w:styleId="CommentReference">
    <w:name w:val="annotation reference"/>
    <w:basedOn w:val="DefaultParagraphFont"/>
    <w:uiPriority w:val="99"/>
    <w:semiHidden/>
    <w:unhideWhenUsed/>
    <w:rsid w:val="00631296"/>
    <w:rPr>
      <w:sz w:val="16"/>
      <w:szCs w:val="16"/>
    </w:rPr>
  </w:style>
  <w:style w:type="table" w:customStyle="1" w:styleId="TableGrid1">
    <w:name w:val="Table Grid1"/>
    <w:basedOn w:val="TableNormal"/>
    <w:next w:val="TableGrid"/>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A640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urmanbek.Eshmukambetov@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Kurmanbek Eshmukambetov</cp:lastModifiedBy>
  <cp:revision>37</cp:revision>
  <cp:lastPrinted>2025-05-29T02:44:00Z</cp:lastPrinted>
  <dcterms:created xsi:type="dcterms:W3CDTF">2025-06-03T04:18:00Z</dcterms:created>
  <dcterms:modified xsi:type="dcterms:W3CDTF">2026-07-23T09:28:00Z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